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10" w:rsidRDefault="008E63A1">
      <w:r>
        <w:t>Памятка для населения "Сибирская язва"</w:t>
      </w:r>
      <w:r>
        <w:br/>
        <w:t xml:space="preserve">Сибирская язва - особо опасная инфекционная болезнь сельскохозяйственных и диких животных всех видов, а также человека. Болезнь протекает в короткие сроки и остро. Характеризуется интоксикацией, развитием серозно-геморрагического воспаления кожи, лимфатических узлов и внутренних органов, протекающая в кожной или септической форме (также у животных встречается кишечная и легочная форма). </w:t>
      </w:r>
      <w:r>
        <w:br/>
        <w:t xml:space="preserve">Источником сибирской язвы являются больные сельскохозяйственные животные: крупный рогатый скот, лошади, ослы, овцы, козы, олени, верблюды. Домашние животные - кошки, собаки - мало восприимчивы. </w:t>
      </w:r>
      <w:r>
        <w:br/>
      </w:r>
      <w:r>
        <w:br/>
        <w:t xml:space="preserve">КАК ПРОЯВЛЯЕТСЯ СИБИРСКАЯ ЯЗВА У ЖИВОТНЫХ? </w:t>
      </w:r>
      <w:r>
        <w:br/>
        <w:t>У крупного рогатого скота и лошадей болезнь протекает остро. Характеризуется: (септическая форма) резким повышением температуры, апатией, снижением продуктивности, отеками головы, шеи и подгрудка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 xml:space="preserve">ишечная форма) апатия, отказ от корма, кровавый понос и рвота. </w:t>
      </w:r>
      <w:r>
        <w:br/>
        <w:t xml:space="preserve">У свиней (ангинозная форма) встречается только у свиней и протекает бессимптомно изменения можно обнаружить только при ветеринарно-санитарной экспертизе туш по характерному катарально-геморрагическому воспалению лимфатических узлов. </w:t>
      </w:r>
      <w:r>
        <w:br/>
        <w:t xml:space="preserve">Эпизоотии сибирской язвы территориально привязаны к почвенным очагам - хранилищам возбудителей, которые образуются в результате непосредственного инфицирования почвы выделениями больных животных на пастбищах, в местах стойлового содержания животных, в местах захоронения трупов, а также возникают путем смыва и заноса спор на новые территории дождевыми, талыми и сточными водами. Заражение может произойти при участии большого числа факторов передачи. </w:t>
      </w:r>
      <w:r>
        <w:br/>
        <w:t xml:space="preserve">К ним относятся: выделения и шкуры больных животных, их внутренние органы, мясные и другие пищевые продукты, почва, вода, воздух, предметы внешней среды, обсеменённые сибиреязвенными спорами. Чаще всего наблюдается кожная форма (у 95%), редко легочная и очень редко (менее 1%) кишечная. </w:t>
      </w:r>
      <w:r>
        <w:br/>
      </w:r>
      <w:r>
        <w:br/>
        <w:t xml:space="preserve">КАК МОЖЕТ ЗАРАЗИТЬСЯ ЧЕЛОВЕК? </w:t>
      </w:r>
      <w:r>
        <w:br/>
        <w:t xml:space="preserve">Заражение человека происходит следующими механизмами и путями передачи: </w:t>
      </w:r>
      <w:r>
        <w:br/>
        <w:t xml:space="preserve">   - контактный </w:t>
      </w:r>
      <w:r>
        <w:br/>
        <w:t>прямой контакт с больным скотом, когда микроб попадает в микротравмы наружных покровов (царапины, ссадины, мелкие порезы) во время ухода за животными, при вскрытии их трупов, снятии шкуры и разделке туш</w:t>
      </w:r>
      <w:proofErr w:type="gramStart"/>
      <w:r>
        <w:t>.</w:t>
      </w:r>
      <w:proofErr w:type="gramEnd"/>
      <w:r>
        <w:t xml:space="preserve"> </w:t>
      </w:r>
      <w:r>
        <w:br/>
        <w:t xml:space="preserve">   - </w:t>
      </w:r>
      <w:proofErr w:type="gramStart"/>
      <w:r>
        <w:t>а</w:t>
      </w:r>
      <w:proofErr w:type="gramEnd"/>
      <w:r>
        <w:t xml:space="preserve">эрогенный </w:t>
      </w:r>
      <w:r>
        <w:br/>
        <w:t xml:space="preserve">реализуемый воздушно-пылевым или воздушно-капельным путями, так как споры сибиреязвенной палочки неограниченно долго сохраняются и могут проникать в дыхательные пути. </w:t>
      </w:r>
      <w:r>
        <w:br/>
        <w:t xml:space="preserve">   - алиментарный </w:t>
      </w:r>
      <w:r>
        <w:br/>
        <w:t xml:space="preserve">наблюдается при употреблении недостаточно термически обработанной мясной продукции. Существует возможность передачи инфекции посредством укусов кровососущих насекомых. </w:t>
      </w:r>
      <w:r>
        <w:br/>
        <w:t xml:space="preserve">Заражение человека от человека обычно не наблюдается. </w:t>
      </w:r>
      <w:r>
        <w:br/>
      </w:r>
      <w:r>
        <w:br/>
      </w:r>
      <w:proofErr w:type="gramStart"/>
      <w:r>
        <w:t xml:space="preserve">КАК ПРОЯВЛЯЕТСЯ СИБИРСКАЯ ЯЗВА У ЧЕЛОВЕКА? </w:t>
      </w:r>
      <w:r>
        <w:br/>
        <w:t xml:space="preserve">   - острое начало, лихорадка (до 39-40°С); </w:t>
      </w:r>
      <w:r>
        <w:br/>
        <w:t xml:space="preserve">   - на коже появляются язвы; </w:t>
      </w:r>
      <w:r>
        <w:br/>
        <w:t xml:space="preserve">   - при легочной форме - боли в груди, одышка, кровянистая мокрота, пневмония; </w:t>
      </w:r>
      <w:r>
        <w:br/>
      </w:r>
      <w:r>
        <w:lastRenderedPageBreak/>
        <w:t>   - при кишечной - кровянистый понос, рвота, метеоризм.</w:t>
      </w:r>
      <w:proofErr w:type="gramEnd"/>
      <w:r>
        <w:t xml:space="preserve"> </w:t>
      </w:r>
      <w:r>
        <w:br/>
        <w:t xml:space="preserve">При кожной форме летальность составляет 2-3%, </w:t>
      </w:r>
      <w:proofErr w:type="spellStart"/>
      <w:r>
        <w:t>генерализованной</w:t>
      </w:r>
      <w:proofErr w:type="spellEnd"/>
      <w:r>
        <w:t xml:space="preserve"> -100% (больные погибают через 2-3 дня при явлениях инфекционно-токсического шока). </w:t>
      </w:r>
      <w:r>
        <w:br/>
        <w:t xml:space="preserve">Восприимчивость к сибирской язве у человека не зависит от возрастных, половых и других физиологических особенностей организма; она связана с путями заражения и величиной инфицирующей дозы. </w:t>
      </w:r>
      <w:r>
        <w:br/>
      </w:r>
      <w:r>
        <w:br/>
        <w:t xml:space="preserve">КАК ПРЕДУПРЕДИТЬ ЗАРАЖЕНИЕ СИБИРСКОЙ ЯЗВОЙ? </w:t>
      </w:r>
      <w:r>
        <w:br/>
        <w:t xml:space="preserve">   1. При подозрении на выявление внешних признаков заболевания у животных, следует немедленно обращаться к ветеринарному специалисту населенного пункта. </w:t>
      </w:r>
      <w:r>
        <w:br/>
        <w:t xml:space="preserve">   2. Выявленных больных животных следует изолировать, а их трупы сжигать; инфицированные объекты необходимо обеззараживать хлорсодержащими препаратами. </w:t>
      </w:r>
      <w:r>
        <w:br/>
        <w:t xml:space="preserve">   3. При случае выявления больного сибирской язвой скота или продукции от него принимают срочные меры по их уничтожению. </w:t>
      </w:r>
      <w:r>
        <w:br/>
        <w:t xml:space="preserve">   4. Для исключения заражения не приобретать мясо у частных лиц на импровизированных рынках. </w:t>
      </w:r>
      <w:r>
        <w:br/>
        <w:t xml:space="preserve">   5. Для дезинфекции шерсти и меховых изделий применять камерная дезинфекция. </w:t>
      </w:r>
      <w:r>
        <w:br/>
        <w:t xml:space="preserve">   6. Лица, находившиеся в контакте с больными животными или заразным материалом, подлежат активному врачебному наблюдению в течение 2 недель. </w:t>
      </w:r>
      <w:r>
        <w:br/>
        <w:t xml:space="preserve">   7. </w:t>
      </w:r>
      <w:proofErr w:type="gramStart"/>
      <w:r>
        <w:t>Одевайте маску</w:t>
      </w:r>
      <w:proofErr w:type="gramEnd"/>
      <w:r>
        <w:t xml:space="preserve"> при уборке помещений для скота, работе со шкурами, шерстью, пухом и др. </w:t>
      </w:r>
      <w:r>
        <w:br/>
        <w:t xml:space="preserve">   8. </w:t>
      </w:r>
      <w:proofErr w:type="gramStart"/>
      <w:r>
        <w:t>Важное значение</w:t>
      </w:r>
      <w:proofErr w:type="gramEnd"/>
      <w:r>
        <w:t xml:space="preserve"> имеет вакцинация людей и животных сухой живой сибиреязвенной вакциной.</w:t>
      </w:r>
    </w:p>
    <w:sectPr w:rsidR="007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3A1"/>
    <w:rsid w:val="00776F10"/>
    <w:rsid w:val="008E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2016-08-10T05:24:00Z</dcterms:created>
  <dcterms:modified xsi:type="dcterms:W3CDTF">2016-08-10T05:24:00Z</dcterms:modified>
</cp:coreProperties>
</file>